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7A0C4CB8"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54DE7">
        <w:rPr>
          <w:rFonts w:ascii="Arial" w:hAnsi="Arial" w:cs="Arial"/>
          <w:b/>
          <w:sz w:val="24"/>
          <w:szCs w:val="24"/>
        </w:rPr>
        <w:t>1</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586A3F" w:rsidRPr="00586A3F">
        <w:rPr>
          <w:rFonts w:ascii="Arial" w:hAnsi="Arial" w:cs="Arial"/>
          <w:b/>
          <w:sz w:val="24"/>
          <w:szCs w:val="24"/>
        </w:rPr>
        <w:t>R4-2118902</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454DE7" w:rsidRPr="00454DE7">
        <w:rPr>
          <w:rFonts w:ascii="Arial" w:hAnsi="Arial" w:cs="Arial"/>
          <w:b/>
          <w:noProof/>
          <w:sz w:val="24"/>
          <w:vertAlign w:val="superscript"/>
          <w:lang w:eastAsia="ja-JP"/>
        </w:rPr>
        <w:t>st</w:t>
      </w:r>
      <w:r w:rsidR="00454DE7">
        <w:rPr>
          <w:rFonts w:ascii="Arial" w:hAnsi="Arial" w:cs="Arial"/>
          <w:b/>
          <w:noProof/>
          <w:sz w:val="24"/>
          <w:lang w:eastAsia="ja-JP"/>
        </w:rPr>
        <w:t xml:space="preserve"> Nov</w:t>
      </w:r>
      <w:r w:rsidR="00CD388E">
        <w:rPr>
          <w:rFonts w:ascii="Arial" w:hAnsi="Arial" w:cs="Arial"/>
          <w:b/>
          <w:noProof/>
          <w:sz w:val="24"/>
          <w:lang w:eastAsia="ja-JP"/>
        </w:rPr>
        <w:t>.</w:t>
      </w:r>
      <w:r w:rsidRPr="00D0286B">
        <w:rPr>
          <w:rFonts w:ascii="Arial" w:hAnsi="Arial" w:cs="Arial"/>
          <w:b/>
          <w:noProof/>
          <w:sz w:val="24"/>
          <w:lang w:eastAsia="ja-JP"/>
        </w:rPr>
        <w:t xml:space="preserve"> – </w:t>
      </w:r>
      <w:r w:rsidR="00454DE7">
        <w:rPr>
          <w:rFonts w:ascii="Arial" w:hAnsi="Arial" w:cs="Arial"/>
          <w:b/>
          <w:noProof/>
          <w:sz w:val="24"/>
          <w:lang w:eastAsia="ja-JP"/>
        </w:rPr>
        <w:t>12</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54DE7">
        <w:rPr>
          <w:rFonts w:ascii="Arial" w:hAnsi="Arial" w:cs="Arial"/>
          <w:b/>
          <w:noProof/>
          <w:sz w:val="24"/>
          <w:lang w:eastAsia="ja-JP"/>
        </w:rPr>
        <w:t>Nov</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29AE0431"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37F14">
        <w:rPr>
          <w:rFonts w:ascii="Arial" w:hAnsi="Arial" w:cs="Arial"/>
          <w:b/>
          <w:sz w:val="24"/>
          <w:szCs w:val="24"/>
        </w:rPr>
        <w:t>8</w:t>
      </w:r>
      <w:r w:rsidR="00EE3924">
        <w:rPr>
          <w:rFonts w:ascii="Arial" w:hAnsi="Arial" w:cs="Arial"/>
          <w:b/>
          <w:sz w:val="24"/>
          <w:szCs w:val="24"/>
        </w:rPr>
        <w:t>.1</w:t>
      </w:r>
      <w:r w:rsidR="00637F14">
        <w:rPr>
          <w:rFonts w:ascii="Arial" w:hAnsi="Arial" w:cs="Arial"/>
          <w:b/>
          <w:sz w:val="24"/>
          <w:szCs w:val="24"/>
        </w:rPr>
        <w:t>.2.</w:t>
      </w:r>
      <w:r w:rsidR="00004902">
        <w:rPr>
          <w:rFonts w:ascii="Arial" w:hAnsi="Arial" w:cs="Arial"/>
          <w:b/>
          <w:sz w:val="24"/>
          <w:szCs w:val="24"/>
        </w:rPr>
        <w:t>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6154EE15"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EE3924">
        <w:rPr>
          <w:rFonts w:ascii="Arial" w:hAnsi="Arial" w:cs="Arial"/>
          <w:b/>
          <w:sz w:val="24"/>
          <w:szCs w:val="24"/>
        </w:rPr>
        <w:t>For lab alignment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64E25472" w14:textId="09844E65" w:rsidR="007C1667" w:rsidRDefault="00A32B7B" w:rsidP="00487818">
      <w:pPr>
        <w:jc w:val="both"/>
        <w:rPr>
          <w:rFonts w:eastAsiaTheme="minorEastAsia"/>
          <w:lang w:eastAsia="zh-CN"/>
        </w:rPr>
      </w:pPr>
      <w:r>
        <w:rPr>
          <w:rFonts w:eastAsiaTheme="minorEastAsia"/>
          <w:lang w:eastAsia="zh-CN"/>
        </w:rPr>
        <w:t xml:space="preserve">In the last meeting of RAN4 #100-e, </w:t>
      </w:r>
      <w:r w:rsidR="0005196D">
        <w:rPr>
          <w:rFonts w:eastAsiaTheme="minorEastAsia"/>
          <w:lang w:eastAsia="zh-CN"/>
        </w:rPr>
        <w:t xml:space="preserve">the time plan and measurement device handling are discussed </w:t>
      </w:r>
      <w:r w:rsidR="00487818">
        <w:rPr>
          <w:rFonts w:eastAsiaTheme="minorEastAsia"/>
          <w:lang w:eastAsia="zh-CN"/>
        </w:rPr>
        <w:t>to facilitate the FR1 lab alignment activity. Based on the tight time schedule, this paper presents our considerations on the method of PAD measurement result alignment to filter the qualified lab for next step of commercial device measurement.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E797185" w14:textId="1EC8CB53" w:rsidR="00487818" w:rsidRDefault="00890A16" w:rsidP="00FB282B">
      <w:pPr>
        <w:rPr>
          <w:rFonts w:eastAsia="宋体"/>
          <w:lang w:eastAsia="zh-CN"/>
        </w:rPr>
      </w:pPr>
      <w:r>
        <w:rPr>
          <w:rFonts w:eastAsia="宋体"/>
          <w:lang w:eastAsia="zh-CN"/>
        </w:rPr>
        <w:t xml:space="preserve">From current reply from NR MIMO OTA reflector, there are seven lab volunteers joining the lab alignment after channel model validation passed. While four candidate PADs are measured. </w:t>
      </w:r>
    </w:p>
    <w:p w14:paraId="4483D8B0" w14:textId="007FE6DF" w:rsidR="00890A16" w:rsidRDefault="00890A16" w:rsidP="00FB282B">
      <w:pPr>
        <w:rPr>
          <w:rFonts w:eastAsia="宋体"/>
          <w:lang w:eastAsia="zh-CN"/>
        </w:rPr>
      </w:pPr>
      <w:r>
        <w:rPr>
          <w:rFonts w:eastAsia="宋体"/>
          <w:lang w:eastAsia="zh-CN"/>
        </w:rPr>
        <w:t xml:space="preserve">In this condition, supposing every PAD is measured in all the seven labs, seven measurement data will be collected during lab alignment activity. A method is needed to decide which measurement data is satisfied and which one is </w:t>
      </w:r>
      <w:r w:rsidR="0071198F">
        <w:rPr>
          <w:rFonts w:eastAsia="宋体"/>
          <w:lang w:eastAsia="zh-CN"/>
        </w:rPr>
        <w:t>not. Two options can be considered, as listed below.</w:t>
      </w:r>
    </w:p>
    <w:p w14:paraId="0C7BC1DC" w14:textId="7DFB743D" w:rsidR="00F128BC" w:rsidRDefault="0071198F" w:rsidP="0071198F">
      <w:pPr>
        <w:pStyle w:val="a7"/>
        <w:numPr>
          <w:ilvl w:val="0"/>
          <w:numId w:val="8"/>
        </w:numPr>
        <w:ind w:firstLineChars="0"/>
        <w:rPr>
          <w:rFonts w:eastAsia="宋体"/>
          <w:lang w:eastAsia="zh-CN"/>
        </w:rPr>
      </w:pPr>
      <w:r>
        <w:rPr>
          <w:rFonts w:eastAsia="宋体"/>
          <w:lang w:eastAsia="zh-CN"/>
        </w:rPr>
        <w:t xml:space="preserve">Option 1: naming </w:t>
      </w:r>
      <w:r w:rsidR="00A17305">
        <w:rPr>
          <w:rFonts w:eastAsia="宋体"/>
          <w:lang w:eastAsia="zh-CN"/>
        </w:rPr>
        <w:t xml:space="preserve">the </w:t>
      </w:r>
      <w:r>
        <w:rPr>
          <w:rFonts w:eastAsia="宋体"/>
          <w:lang w:eastAsia="zh-CN"/>
        </w:rPr>
        <w:t xml:space="preserve">Reference Lab for alignment activity, </w:t>
      </w:r>
      <w:r w:rsidR="00A17305">
        <w:rPr>
          <w:rFonts w:eastAsia="宋体"/>
          <w:lang w:eastAsia="zh-CN"/>
        </w:rPr>
        <w:t>and PAD measurement result from the reference lab is the reference value</w:t>
      </w:r>
      <w:r w:rsidR="00F128BC">
        <w:rPr>
          <w:rFonts w:eastAsia="宋体"/>
          <w:lang w:eastAsia="zh-CN"/>
        </w:rPr>
        <w:t xml:space="preserve"> of the PAD</w:t>
      </w:r>
      <w:r w:rsidR="00A17305">
        <w:rPr>
          <w:rFonts w:eastAsia="宋体"/>
          <w:lang w:eastAsia="zh-CN"/>
        </w:rPr>
        <w:t xml:space="preserve">, and other labs should have their measurement results falling in </w:t>
      </w:r>
      <w:r w:rsidR="00F128BC">
        <w:rPr>
          <w:rFonts w:eastAsia="宋体"/>
          <w:lang w:eastAsia="zh-CN"/>
        </w:rPr>
        <w:t xml:space="preserve">the </w:t>
      </w:r>
      <w:r w:rsidR="00A17305">
        <w:rPr>
          <w:rFonts w:eastAsia="宋体"/>
          <w:lang w:eastAsia="zh-CN"/>
        </w:rPr>
        <w:t xml:space="preserve">reference value +/- [XX]% as satisfied performance. </w:t>
      </w:r>
    </w:p>
    <w:p w14:paraId="45C8B4CE" w14:textId="5AD3DABF" w:rsidR="0071198F" w:rsidRDefault="00A17305" w:rsidP="00F128BC">
      <w:pPr>
        <w:pStyle w:val="a7"/>
        <w:ind w:left="420" w:firstLineChars="0" w:firstLine="0"/>
        <w:rPr>
          <w:rFonts w:eastAsia="宋体"/>
          <w:lang w:eastAsia="zh-CN"/>
        </w:rPr>
      </w:pPr>
      <w:r>
        <w:rPr>
          <w:rFonts w:eastAsia="宋体"/>
          <w:lang w:eastAsia="zh-CN"/>
        </w:rPr>
        <w:t>The challenge for this option is that whether the consensus can be reached on one reference lab.</w:t>
      </w:r>
    </w:p>
    <w:p w14:paraId="5DAA8FAB" w14:textId="2017C23A" w:rsidR="00A17305" w:rsidRDefault="00A17305" w:rsidP="0071198F">
      <w:pPr>
        <w:pStyle w:val="a7"/>
        <w:numPr>
          <w:ilvl w:val="0"/>
          <w:numId w:val="8"/>
        </w:numPr>
        <w:ind w:firstLineChars="0"/>
        <w:rPr>
          <w:rFonts w:eastAsia="宋体"/>
          <w:lang w:eastAsia="zh-CN"/>
        </w:rPr>
      </w:pPr>
      <w:r>
        <w:rPr>
          <w:rFonts w:eastAsia="宋体" w:hint="eastAsia"/>
          <w:lang w:eastAsia="zh-CN"/>
        </w:rPr>
        <w:t>O</w:t>
      </w:r>
      <w:r>
        <w:rPr>
          <w:rFonts w:eastAsia="宋体"/>
          <w:lang w:eastAsia="zh-CN"/>
        </w:rPr>
        <w:t xml:space="preserve">ption 2: </w:t>
      </w:r>
      <w:r w:rsidR="00F128BC">
        <w:rPr>
          <w:rFonts w:eastAsia="宋体"/>
          <w:lang w:eastAsia="zh-CN"/>
        </w:rPr>
        <w:t>the average of all the seven labs measurement results are treated as the reference value of the PAD. Exception point can be excluded before average data processing. The labs should have their measurement results falling in the reference value +/- [XX]% as satisfied performance. The disadvantage of this option is that the reference value of the PAD can not be calculated until all the seven labs finish the PAD measurement, and this will probably affect the time plan of the lab alignment activity.</w:t>
      </w:r>
    </w:p>
    <w:p w14:paraId="20B3E325" w14:textId="5B287075" w:rsidR="00F128BC" w:rsidRPr="0071198F" w:rsidRDefault="00F128BC" w:rsidP="0071198F">
      <w:pPr>
        <w:pStyle w:val="a7"/>
        <w:numPr>
          <w:ilvl w:val="0"/>
          <w:numId w:val="8"/>
        </w:numPr>
        <w:ind w:firstLineChars="0"/>
        <w:rPr>
          <w:rFonts w:eastAsia="宋体"/>
          <w:lang w:eastAsia="zh-CN"/>
        </w:rPr>
      </w:pPr>
      <w:r>
        <w:rPr>
          <w:rFonts w:eastAsia="宋体" w:hint="eastAsia"/>
          <w:lang w:eastAsia="zh-CN"/>
        </w:rPr>
        <w:t>O</w:t>
      </w:r>
      <w:r>
        <w:rPr>
          <w:rFonts w:eastAsia="宋体"/>
          <w:lang w:eastAsia="zh-CN"/>
        </w:rPr>
        <w:t xml:space="preserve">ption 3: as a compromised option, </w:t>
      </w:r>
      <w:r w:rsidR="0017435C">
        <w:rPr>
          <w:rFonts w:eastAsia="宋体"/>
          <w:lang w:eastAsia="zh-CN"/>
        </w:rPr>
        <w:t>once the PAD is measured in four labs, i.e. over half of the participating labs, the averaging approach as Option 2 can be used to derive the reference value of the PAD. And other “late” PAD measurement results should respect the reference value.</w:t>
      </w:r>
    </w:p>
    <w:p w14:paraId="0B1892C3" w14:textId="0CD98E07" w:rsidR="00487818" w:rsidRDefault="0017435C" w:rsidP="00FB282B">
      <w:pPr>
        <w:rPr>
          <w:rFonts w:eastAsia="宋体"/>
          <w:lang w:eastAsia="zh-CN"/>
        </w:rPr>
      </w:pPr>
      <w:r>
        <w:rPr>
          <w:rFonts w:eastAsia="宋体"/>
          <w:lang w:eastAsia="zh-CN"/>
        </w:rPr>
        <w:t>From perspective of easily perform the alignment activity, we prefer Option 1. If the consensus on Option 1 can not be reached, we propose to adopt Option 3 to derive the reference value of the PAD.</w:t>
      </w:r>
    </w:p>
    <w:p w14:paraId="62F560F7" w14:textId="4C68EF3F" w:rsidR="001965DD" w:rsidRDefault="001965DD" w:rsidP="00FB282B">
      <w:pPr>
        <w:rPr>
          <w:rFonts w:eastAsia="宋体"/>
          <w:b/>
          <w:lang w:eastAsia="zh-CN"/>
        </w:rPr>
      </w:pPr>
      <w:r w:rsidRPr="001965DD">
        <w:rPr>
          <w:rFonts w:eastAsia="宋体" w:hint="eastAsia"/>
          <w:b/>
          <w:lang w:eastAsia="zh-CN"/>
        </w:rPr>
        <w:t>P</w:t>
      </w:r>
      <w:r w:rsidRPr="001965DD">
        <w:rPr>
          <w:rFonts w:eastAsia="宋体"/>
          <w:b/>
          <w:lang w:eastAsia="zh-CN"/>
        </w:rPr>
        <w:t>roposal</w:t>
      </w:r>
      <w:r w:rsidR="002872D9">
        <w:rPr>
          <w:rFonts w:eastAsia="宋体"/>
          <w:b/>
          <w:lang w:eastAsia="zh-CN"/>
        </w:rPr>
        <w:t xml:space="preserve"> 1</w:t>
      </w:r>
      <w:r w:rsidRPr="001965DD">
        <w:rPr>
          <w:rFonts w:eastAsia="宋体"/>
          <w:b/>
          <w:lang w:eastAsia="zh-CN"/>
        </w:rPr>
        <w:t xml:space="preserve">: </w:t>
      </w:r>
      <w:r w:rsidR="002872D9">
        <w:rPr>
          <w:rFonts w:eastAsia="宋体"/>
          <w:b/>
          <w:lang w:eastAsia="zh-CN"/>
        </w:rPr>
        <w:t>discuss the method of how to decide which measurement PAD data is satisfied and which one is not</w:t>
      </w:r>
      <w:r w:rsidRPr="001965DD">
        <w:rPr>
          <w:rFonts w:eastAsia="宋体"/>
          <w:b/>
          <w:lang w:eastAsia="zh-CN"/>
        </w:rPr>
        <w:t>.</w:t>
      </w:r>
    </w:p>
    <w:p w14:paraId="41CCA410" w14:textId="74D50991" w:rsidR="002872D9" w:rsidRPr="002872D9" w:rsidRDefault="002872D9" w:rsidP="00FB282B">
      <w:pPr>
        <w:rPr>
          <w:rFonts w:eastAsia="宋体"/>
          <w:b/>
          <w:lang w:eastAsia="zh-CN"/>
        </w:rPr>
      </w:pPr>
      <w:r>
        <w:rPr>
          <w:rFonts w:eastAsia="宋体"/>
          <w:b/>
          <w:lang w:eastAsia="zh-CN"/>
        </w:rPr>
        <w:t xml:space="preserve">Proposal 2: </w:t>
      </w:r>
      <w:r w:rsidRPr="002872D9">
        <w:rPr>
          <w:rFonts w:eastAsia="宋体"/>
          <w:b/>
          <w:lang w:eastAsia="zh-CN"/>
        </w:rPr>
        <w:t>If the consensus on Option 1 can not be reached, adopt Option 3 to derive the reference value of the PAD.</w:t>
      </w:r>
    </w:p>
    <w:p w14:paraId="79A4DB7F" w14:textId="77777777" w:rsidR="00112450" w:rsidRPr="001965DD"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5EB4C428" w14:textId="77777777" w:rsidR="002872D9" w:rsidRDefault="002872D9" w:rsidP="002872D9">
      <w:pPr>
        <w:rPr>
          <w:rFonts w:eastAsia="宋体"/>
          <w:b/>
          <w:lang w:eastAsia="zh-CN"/>
        </w:rPr>
      </w:pPr>
      <w:r w:rsidRPr="001965DD">
        <w:rPr>
          <w:rFonts w:eastAsia="宋体" w:hint="eastAsia"/>
          <w:b/>
          <w:lang w:eastAsia="zh-CN"/>
        </w:rPr>
        <w:t>P</w:t>
      </w:r>
      <w:r w:rsidRPr="001965DD">
        <w:rPr>
          <w:rFonts w:eastAsia="宋体"/>
          <w:b/>
          <w:lang w:eastAsia="zh-CN"/>
        </w:rPr>
        <w:t>roposal</w:t>
      </w:r>
      <w:r>
        <w:rPr>
          <w:rFonts w:eastAsia="宋体"/>
          <w:b/>
          <w:lang w:eastAsia="zh-CN"/>
        </w:rPr>
        <w:t xml:space="preserve"> 1</w:t>
      </w:r>
      <w:r w:rsidRPr="001965DD">
        <w:rPr>
          <w:rFonts w:eastAsia="宋体"/>
          <w:b/>
          <w:lang w:eastAsia="zh-CN"/>
        </w:rPr>
        <w:t xml:space="preserve">: </w:t>
      </w:r>
      <w:r>
        <w:rPr>
          <w:rFonts w:eastAsia="宋体"/>
          <w:b/>
          <w:lang w:eastAsia="zh-CN"/>
        </w:rPr>
        <w:t>discuss the method of how to decide which measurement PAD data is satisfied and which one is not</w:t>
      </w:r>
      <w:r w:rsidRPr="001965DD">
        <w:rPr>
          <w:rFonts w:eastAsia="宋体"/>
          <w:b/>
          <w:lang w:eastAsia="zh-CN"/>
        </w:rPr>
        <w:t>.</w:t>
      </w:r>
    </w:p>
    <w:p w14:paraId="57D60DA5" w14:textId="77777777" w:rsidR="002872D9" w:rsidRPr="002872D9" w:rsidRDefault="002872D9" w:rsidP="002872D9">
      <w:pPr>
        <w:rPr>
          <w:rFonts w:eastAsia="宋体"/>
          <w:b/>
          <w:lang w:eastAsia="zh-CN"/>
        </w:rPr>
      </w:pPr>
      <w:r>
        <w:rPr>
          <w:rFonts w:eastAsia="宋体"/>
          <w:b/>
          <w:lang w:eastAsia="zh-CN"/>
        </w:rPr>
        <w:t xml:space="preserve">Proposal 2: </w:t>
      </w:r>
      <w:r w:rsidRPr="002872D9">
        <w:rPr>
          <w:rFonts w:eastAsia="宋体"/>
          <w:b/>
          <w:lang w:eastAsia="zh-CN"/>
        </w:rPr>
        <w:t>If the consensus on Option 1 can not be reached, adopt Option 3 to derive the reference value of the PAD.</w:t>
      </w:r>
    </w:p>
    <w:p w14:paraId="3ABA165D" w14:textId="28BC9BB6" w:rsidR="00112450" w:rsidRPr="002872D9"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277A9DCC" w14:textId="49D647FC" w:rsidR="00502A8B" w:rsidRPr="00323B95" w:rsidRDefault="00502A8B" w:rsidP="0071516F">
      <w:pPr>
        <w:pStyle w:val="EX"/>
        <w:ind w:left="284" w:firstLine="0"/>
        <w:rPr>
          <w:rFonts w:eastAsiaTheme="minorEastAsia"/>
          <w:lang w:eastAsia="zh-CN"/>
        </w:rPr>
      </w:pPr>
    </w:p>
    <w:sectPr w:rsidR="00502A8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7D7AC" w14:textId="77777777" w:rsidR="00157A9E" w:rsidRDefault="00157A9E" w:rsidP="0003021C">
      <w:pPr>
        <w:spacing w:after="0"/>
      </w:pPr>
      <w:r>
        <w:separator/>
      </w:r>
    </w:p>
  </w:endnote>
  <w:endnote w:type="continuationSeparator" w:id="0">
    <w:p w14:paraId="320F12D2" w14:textId="77777777" w:rsidR="00157A9E" w:rsidRDefault="00157A9E"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23449" w14:textId="77777777" w:rsidR="00157A9E" w:rsidRDefault="00157A9E" w:rsidP="0003021C">
      <w:pPr>
        <w:spacing w:after="0"/>
      </w:pPr>
      <w:r>
        <w:separator/>
      </w:r>
    </w:p>
  </w:footnote>
  <w:footnote w:type="continuationSeparator" w:id="0">
    <w:p w14:paraId="3A194429" w14:textId="77777777" w:rsidR="00157A9E" w:rsidRDefault="00157A9E"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341E2DB3"/>
    <w:multiLevelType w:val="hybridMultilevel"/>
    <w:tmpl w:val="BBA06422"/>
    <w:lvl w:ilvl="0" w:tplc="26A60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003FD"/>
    <w:rsid w:val="00000D70"/>
    <w:rsid w:val="00004902"/>
    <w:rsid w:val="00011879"/>
    <w:rsid w:val="00012BEC"/>
    <w:rsid w:val="0002498D"/>
    <w:rsid w:val="0003021C"/>
    <w:rsid w:val="000358BC"/>
    <w:rsid w:val="00036125"/>
    <w:rsid w:val="00045525"/>
    <w:rsid w:val="0005196D"/>
    <w:rsid w:val="00054E76"/>
    <w:rsid w:val="00055B54"/>
    <w:rsid w:val="00065CE4"/>
    <w:rsid w:val="00067EF1"/>
    <w:rsid w:val="00080E4E"/>
    <w:rsid w:val="000812C6"/>
    <w:rsid w:val="0009553E"/>
    <w:rsid w:val="00096952"/>
    <w:rsid w:val="00096C04"/>
    <w:rsid w:val="000A25C4"/>
    <w:rsid w:val="000A4E3C"/>
    <w:rsid w:val="000A54B4"/>
    <w:rsid w:val="000A76FA"/>
    <w:rsid w:val="000B1442"/>
    <w:rsid w:val="000B480B"/>
    <w:rsid w:val="000C24BA"/>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57A9E"/>
    <w:rsid w:val="0016054E"/>
    <w:rsid w:val="0017411A"/>
    <w:rsid w:val="0017435C"/>
    <w:rsid w:val="00184DBB"/>
    <w:rsid w:val="0018728C"/>
    <w:rsid w:val="001965DD"/>
    <w:rsid w:val="001A447D"/>
    <w:rsid w:val="001E082D"/>
    <w:rsid w:val="001E4C71"/>
    <w:rsid w:val="001E528F"/>
    <w:rsid w:val="001F2B23"/>
    <w:rsid w:val="001F637F"/>
    <w:rsid w:val="001F744E"/>
    <w:rsid w:val="002023CB"/>
    <w:rsid w:val="00205042"/>
    <w:rsid w:val="00214C02"/>
    <w:rsid w:val="00215E3A"/>
    <w:rsid w:val="002206B1"/>
    <w:rsid w:val="002400E2"/>
    <w:rsid w:val="002466C5"/>
    <w:rsid w:val="002529CD"/>
    <w:rsid w:val="002553AA"/>
    <w:rsid w:val="002618BA"/>
    <w:rsid w:val="002621EA"/>
    <w:rsid w:val="00262BB5"/>
    <w:rsid w:val="0026538B"/>
    <w:rsid w:val="00265877"/>
    <w:rsid w:val="00265B4F"/>
    <w:rsid w:val="002666EB"/>
    <w:rsid w:val="0027007E"/>
    <w:rsid w:val="002872D9"/>
    <w:rsid w:val="00287A5F"/>
    <w:rsid w:val="002A389C"/>
    <w:rsid w:val="002A5AAC"/>
    <w:rsid w:val="002B4D24"/>
    <w:rsid w:val="002C4C65"/>
    <w:rsid w:val="002D0367"/>
    <w:rsid w:val="002D7EEA"/>
    <w:rsid w:val="002E731D"/>
    <w:rsid w:val="002F2025"/>
    <w:rsid w:val="002F4DBF"/>
    <w:rsid w:val="00305776"/>
    <w:rsid w:val="003204CE"/>
    <w:rsid w:val="00323B95"/>
    <w:rsid w:val="00326485"/>
    <w:rsid w:val="00357AAD"/>
    <w:rsid w:val="003617B2"/>
    <w:rsid w:val="00372596"/>
    <w:rsid w:val="00376766"/>
    <w:rsid w:val="00384E5B"/>
    <w:rsid w:val="003956E2"/>
    <w:rsid w:val="003B72E3"/>
    <w:rsid w:val="003C1B40"/>
    <w:rsid w:val="003C253E"/>
    <w:rsid w:val="003C6B77"/>
    <w:rsid w:val="003F1079"/>
    <w:rsid w:val="003F158B"/>
    <w:rsid w:val="00400F3F"/>
    <w:rsid w:val="00403B6D"/>
    <w:rsid w:val="00405F79"/>
    <w:rsid w:val="00411BC2"/>
    <w:rsid w:val="00415E1A"/>
    <w:rsid w:val="0042087B"/>
    <w:rsid w:val="00420F98"/>
    <w:rsid w:val="00435AFE"/>
    <w:rsid w:val="00440EF6"/>
    <w:rsid w:val="004430BF"/>
    <w:rsid w:val="004536D4"/>
    <w:rsid w:val="00454DE7"/>
    <w:rsid w:val="004570BA"/>
    <w:rsid w:val="004664DD"/>
    <w:rsid w:val="004700B3"/>
    <w:rsid w:val="00470C91"/>
    <w:rsid w:val="004731E0"/>
    <w:rsid w:val="00474BD0"/>
    <w:rsid w:val="004803EC"/>
    <w:rsid w:val="00481688"/>
    <w:rsid w:val="00482E50"/>
    <w:rsid w:val="00483961"/>
    <w:rsid w:val="00486AE0"/>
    <w:rsid w:val="00487818"/>
    <w:rsid w:val="00487E7C"/>
    <w:rsid w:val="0049290F"/>
    <w:rsid w:val="004A108A"/>
    <w:rsid w:val="004B3C0C"/>
    <w:rsid w:val="004C1488"/>
    <w:rsid w:val="004D4E7B"/>
    <w:rsid w:val="004E0CEE"/>
    <w:rsid w:val="004E6D83"/>
    <w:rsid w:val="00501EB2"/>
    <w:rsid w:val="00502A8B"/>
    <w:rsid w:val="00510DAC"/>
    <w:rsid w:val="0051543F"/>
    <w:rsid w:val="00520E01"/>
    <w:rsid w:val="0052285E"/>
    <w:rsid w:val="00530A4B"/>
    <w:rsid w:val="00535193"/>
    <w:rsid w:val="00547795"/>
    <w:rsid w:val="00547B7E"/>
    <w:rsid w:val="00551824"/>
    <w:rsid w:val="005633FD"/>
    <w:rsid w:val="0056483B"/>
    <w:rsid w:val="00564BBA"/>
    <w:rsid w:val="005656FC"/>
    <w:rsid w:val="00566BE0"/>
    <w:rsid w:val="00567280"/>
    <w:rsid w:val="00570694"/>
    <w:rsid w:val="00573F93"/>
    <w:rsid w:val="00585221"/>
    <w:rsid w:val="00586A3F"/>
    <w:rsid w:val="00591D26"/>
    <w:rsid w:val="00596856"/>
    <w:rsid w:val="0059688D"/>
    <w:rsid w:val="005A259C"/>
    <w:rsid w:val="005B6BC1"/>
    <w:rsid w:val="005C034D"/>
    <w:rsid w:val="005D21AA"/>
    <w:rsid w:val="005D46F7"/>
    <w:rsid w:val="005D5DBB"/>
    <w:rsid w:val="005D72B1"/>
    <w:rsid w:val="005E059A"/>
    <w:rsid w:val="005E24BC"/>
    <w:rsid w:val="005E24E6"/>
    <w:rsid w:val="005E78CD"/>
    <w:rsid w:val="005F2A66"/>
    <w:rsid w:val="006004F2"/>
    <w:rsid w:val="00602100"/>
    <w:rsid w:val="00605C4D"/>
    <w:rsid w:val="00614AEE"/>
    <w:rsid w:val="00615922"/>
    <w:rsid w:val="00621185"/>
    <w:rsid w:val="006250B9"/>
    <w:rsid w:val="00631AE6"/>
    <w:rsid w:val="00631F03"/>
    <w:rsid w:val="00637F14"/>
    <w:rsid w:val="006406AA"/>
    <w:rsid w:val="00645643"/>
    <w:rsid w:val="00664622"/>
    <w:rsid w:val="006678A6"/>
    <w:rsid w:val="00680976"/>
    <w:rsid w:val="0068171A"/>
    <w:rsid w:val="00682097"/>
    <w:rsid w:val="00686D8A"/>
    <w:rsid w:val="00687FD1"/>
    <w:rsid w:val="00693B17"/>
    <w:rsid w:val="006C2B90"/>
    <w:rsid w:val="006D0632"/>
    <w:rsid w:val="006E631B"/>
    <w:rsid w:val="0071198F"/>
    <w:rsid w:val="0071516F"/>
    <w:rsid w:val="00732AE0"/>
    <w:rsid w:val="0073566C"/>
    <w:rsid w:val="007373AF"/>
    <w:rsid w:val="00737F7D"/>
    <w:rsid w:val="00752F56"/>
    <w:rsid w:val="00761CA2"/>
    <w:rsid w:val="00763FE2"/>
    <w:rsid w:val="00770B89"/>
    <w:rsid w:val="007726E6"/>
    <w:rsid w:val="007764CE"/>
    <w:rsid w:val="0078678B"/>
    <w:rsid w:val="007A1568"/>
    <w:rsid w:val="007A5EEC"/>
    <w:rsid w:val="007B3124"/>
    <w:rsid w:val="007C1667"/>
    <w:rsid w:val="007C3534"/>
    <w:rsid w:val="007D5C83"/>
    <w:rsid w:val="007E40B0"/>
    <w:rsid w:val="007E7EDC"/>
    <w:rsid w:val="007F009F"/>
    <w:rsid w:val="007F37FE"/>
    <w:rsid w:val="008053AB"/>
    <w:rsid w:val="008144EC"/>
    <w:rsid w:val="00815183"/>
    <w:rsid w:val="0082608F"/>
    <w:rsid w:val="00827EDA"/>
    <w:rsid w:val="008336F3"/>
    <w:rsid w:val="008352C1"/>
    <w:rsid w:val="00836F3B"/>
    <w:rsid w:val="00841297"/>
    <w:rsid w:val="00853384"/>
    <w:rsid w:val="008559B8"/>
    <w:rsid w:val="00855D3B"/>
    <w:rsid w:val="00861547"/>
    <w:rsid w:val="0087017B"/>
    <w:rsid w:val="00871374"/>
    <w:rsid w:val="00877529"/>
    <w:rsid w:val="00882A92"/>
    <w:rsid w:val="00890A16"/>
    <w:rsid w:val="008941F1"/>
    <w:rsid w:val="0089675D"/>
    <w:rsid w:val="008A1285"/>
    <w:rsid w:val="008A5AFF"/>
    <w:rsid w:val="008C1E99"/>
    <w:rsid w:val="008C3254"/>
    <w:rsid w:val="008D18D2"/>
    <w:rsid w:val="008E2D4C"/>
    <w:rsid w:val="008E591A"/>
    <w:rsid w:val="008F13E1"/>
    <w:rsid w:val="008F1D48"/>
    <w:rsid w:val="008F679C"/>
    <w:rsid w:val="00902570"/>
    <w:rsid w:val="00905C13"/>
    <w:rsid w:val="00907364"/>
    <w:rsid w:val="00910A92"/>
    <w:rsid w:val="00913ED4"/>
    <w:rsid w:val="00922EC6"/>
    <w:rsid w:val="00924F4E"/>
    <w:rsid w:val="00926E2B"/>
    <w:rsid w:val="00927CA7"/>
    <w:rsid w:val="0094229E"/>
    <w:rsid w:val="009625CA"/>
    <w:rsid w:val="00963040"/>
    <w:rsid w:val="009716B3"/>
    <w:rsid w:val="009716E4"/>
    <w:rsid w:val="00974222"/>
    <w:rsid w:val="00991F01"/>
    <w:rsid w:val="00992EB9"/>
    <w:rsid w:val="009A12A8"/>
    <w:rsid w:val="009A1576"/>
    <w:rsid w:val="009A1DF5"/>
    <w:rsid w:val="009A58B3"/>
    <w:rsid w:val="009A783C"/>
    <w:rsid w:val="009B3381"/>
    <w:rsid w:val="009B5B64"/>
    <w:rsid w:val="009C042F"/>
    <w:rsid w:val="009C1AFB"/>
    <w:rsid w:val="009C1ECD"/>
    <w:rsid w:val="009C541C"/>
    <w:rsid w:val="009C6D0C"/>
    <w:rsid w:val="009D20DB"/>
    <w:rsid w:val="009D2FF0"/>
    <w:rsid w:val="009D69D2"/>
    <w:rsid w:val="00A01A5A"/>
    <w:rsid w:val="00A14DDA"/>
    <w:rsid w:val="00A17305"/>
    <w:rsid w:val="00A24DE7"/>
    <w:rsid w:val="00A27C2A"/>
    <w:rsid w:val="00A30765"/>
    <w:rsid w:val="00A32B7B"/>
    <w:rsid w:val="00A32C90"/>
    <w:rsid w:val="00A34302"/>
    <w:rsid w:val="00A35A32"/>
    <w:rsid w:val="00A479BB"/>
    <w:rsid w:val="00A51699"/>
    <w:rsid w:val="00A53FC0"/>
    <w:rsid w:val="00A643A3"/>
    <w:rsid w:val="00A649A4"/>
    <w:rsid w:val="00A67629"/>
    <w:rsid w:val="00A75DE6"/>
    <w:rsid w:val="00A76926"/>
    <w:rsid w:val="00A80B08"/>
    <w:rsid w:val="00A86C91"/>
    <w:rsid w:val="00A925E0"/>
    <w:rsid w:val="00A9526C"/>
    <w:rsid w:val="00A97485"/>
    <w:rsid w:val="00A97B73"/>
    <w:rsid w:val="00AC2DCB"/>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82F96"/>
    <w:rsid w:val="00B8713A"/>
    <w:rsid w:val="00B9058E"/>
    <w:rsid w:val="00B91500"/>
    <w:rsid w:val="00B96A4E"/>
    <w:rsid w:val="00B976CD"/>
    <w:rsid w:val="00BD7A49"/>
    <w:rsid w:val="00BE135A"/>
    <w:rsid w:val="00C130AD"/>
    <w:rsid w:val="00C27BAA"/>
    <w:rsid w:val="00C318E4"/>
    <w:rsid w:val="00C360EF"/>
    <w:rsid w:val="00C43232"/>
    <w:rsid w:val="00C543E0"/>
    <w:rsid w:val="00C564D7"/>
    <w:rsid w:val="00C63066"/>
    <w:rsid w:val="00C76EBF"/>
    <w:rsid w:val="00C8349B"/>
    <w:rsid w:val="00C84FFC"/>
    <w:rsid w:val="00C912DD"/>
    <w:rsid w:val="00CA3BBC"/>
    <w:rsid w:val="00CB57CB"/>
    <w:rsid w:val="00CB7B07"/>
    <w:rsid w:val="00CC445C"/>
    <w:rsid w:val="00CD0DCF"/>
    <w:rsid w:val="00CD388E"/>
    <w:rsid w:val="00CE077A"/>
    <w:rsid w:val="00CE12DE"/>
    <w:rsid w:val="00CE20AA"/>
    <w:rsid w:val="00CE5B6F"/>
    <w:rsid w:val="00CE789C"/>
    <w:rsid w:val="00CF0964"/>
    <w:rsid w:val="00CF3737"/>
    <w:rsid w:val="00D04830"/>
    <w:rsid w:val="00D06550"/>
    <w:rsid w:val="00D07DCA"/>
    <w:rsid w:val="00D15999"/>
    <w:rsid w:val="00D306E4"/>
    <w:rsid w:val="00D32F40"/>
    <w:rsid w:val="00D33E17"/>
    <w:rsid w:val="00D363C4"/>
    <w:rsid w:val="00D420B7"/>
    <w:rsid w:val="00D544F1"/>
    <w:rsid w:val="00D54BD6"/>
    <w:rsid w:val="00D5563E"/>
    <w:rsid w:val="00D74A01"/>
    <w:rsid w:val="00D846FB"/>
    <w:rsid w:val="00D85D3D"/>
    <w:rsid w:val="00D92565"/>
    <w:rsid w:val="00D93D62"/>
    <w:rsid w:val="00D94944"/>
    <w:rsid w:val="00D95049"/>
    <w:rsid w:val="00D96889"/>
    <w:rsid w:val="00DA4748"/>
    <w:rsid w:val="00DB3813"/>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45A3A"/>
    <w:rsid w:val="00E5652B"/>
    <w:rsid w:val="00E64760"/>
    <w:rsid w:val="00EA1F9C"/>
    <w:rsid w:val="00EB7FA3"/>
    <w:rsid w:val="00EC2338"/>
    <w:rsid w:val="00ED6160"/>
    <w:rsid w:val="00EE14A0"/>
    <w:rsid w:val="00EE3924"/>
    <w:rsid w:val="00EE4BBE"/>
    <w:rsid w:val="00EE5F9D"/>
    <w:rsid w:val="00EF4652"/>
    <w:rsid w:val="00EF6D09"/>
    <w:rsid w:val="00F00275"/>
    <w:rsid w:val="00F028EE"/>
    <w:rsid w:val="00F042F9"/>
    <w:rsid w:val="00F06181"/>
    <w:rsid w:val="00F128BC"/>
    <w:rsid w:val="00F20863"/>
    <w:rsid w:val="00F30333"/>
    <w:rsid w:val="00F43101"/>
    <w:rsid w:val="00F61C0F"/>
    <w:rsid w:val="00F63246"/>
    <w:rsid w:val="00F63F87"/>
    <w:rsid w:val="00F65DEB"/>
    <w:rsid w:val="00F76ACB"/>
    <w:rsid w:val="00F91DA6"/>
    <w:rsid w:val="00FA2647"/>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2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uiPriority w:val="39"/>
    <w:rsid w:val="00AC2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1B5B0-47C1-4DBE-AFFD-08766ED1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11191</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80</cp:revision>
  <dcterms:created xsi:type="dcterms:W3CDTF">2020-08-05T10:51:00Z</dcterms:created>
  <dcterms:modified xsi:type="dcterms:W3CDTF">2021-10-22T13:24:00Z</dcterms:modified>
</cp:coreProperties>
</file>